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4E71BE40" w:rsidR="004D4723" w:rsidRPr="00DF7C48" w:rsidRDefault="00BA14C3" w:rsidP="005A4D7B">
            <w:pPr>
              <w:pStyle w:val="MHHSBody"/>
              <w:rPr>
                <w:rFonts w:cstheme="minorHAnsi"/>
                <w:i/>
                <w:iCs/>
                <w:color w:val="808080" w:themeColor="background1" w:themeShade="80"/>
                <w:szCs w:val="20"/>
              </w:rPr>
            </w:pPr>
            <w:r>
              <w:rPr>
                <w:rFonts w:cstheme="minorHAnsi"/>
                <w:i/>
                <w:iCs/>
                <w:color w:val="808080" w:themeColor="background1" w:themeShade="80"/>
                <w:szCs w:val="20"/>
              </w:rPr>
              <w:t>Changes to baselined</w:t>
            </w:r>
            <w:r w:rsidR="00F44D1A">
              <w:rPr>
                <w:rFonts w:cstheme="minorHAnsi"/>
                <w:i/>
                <w:iCs/>
                <w:color w:val="808080" w:themeColor="background1" w:themeShade="80"/>
                <w:szCs w:val="20"/>
              </w:rPr>
              <w:t xml:space="preserve"> LSS</w:t>
            </w:r>
            <w:r>
              <w:rPr>
                <w:rFonts w:cstheme="minorHAnsi"/>
                <w:i/>
                <w:iCs/>
                <w:color w:val="808080" w:themeColor="background1" w:themeShade="80"/>
                <w:szCs w:val="20"/>
              </w:rPr>
              <w:t xml:space="preserve"> design</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4D4723" w:rsidRPr="00DF7C48" w:rsidRDefault="004D4723" w:rsidP="005A4D7B">
            <w:pPr>
              <w:pStyle w:val="MHHSBody"/>
              <w:rPr>
                <w:rFonts w:cstheme="minorHAnsi"/>
                <w:i/>
                <w:iCs/>
                <w:szCs w:val="20"/>
              </w:rPr>
            </w:pP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038ABB3" w:rsidR="004D4723" w:rsidRPr="00DF7C48" w:rsidRDefault="005B4168" w:rsidP="005A4D7B">
            <w:pPr>
              <w:pStyle w:val="MHHSBody"/>
              <w:rPr>
                <w:rFonts w:cstheme="minorHAnsi"/>
                <w:i/>
                <w:iCs/>
                <w:szCs w:val="20"/>
              </w:rPr>
            </w:pPr>
            <w:r>
              <w:rPr>
                <w:rFonts w:cstheme="minorHAnsi"/>
                <w:i/>
                <w:iCs/>
                <w:szCs w:val="20"/>
              </w:rPr>
              <w:t>DAG</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02ADEBE9" w:rsidR="004D4723" w:rsidRPr="00DF7C48" w:rsidRDefault="004D4723" w:rsidP="005A4D7B">
            <w:pPr>
              <w:pStyle w:val="MHHSBody"/>
              <w:rPr>
                <w:rFonts w:cstheme="minorHAnsi"/>
                <w:i/>
                <w:iCs/>
                <w:szCs w:val="20"/>
              </w:rPr>
            </w:pP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4C0D3BD6" w:rsidR="004D4723" w:rsidRPr="00DF7C48" w:rsidRDefault="00BA14C3" w:rsidP="005A4D7B">
            <w:pPr>
              <w:pStyle w:val="MHHSBody"/>
              <w:rPr>
                <w:rFonts w:cstheme="minorHAnsi"/>
                <w:i/>
                <w:iCs/>
                <w:szCs w:val="20"/>
              </w:rPr>
            </w:pPr>
            <w:r>
              <w:rPr>
                <w:rFonts w:cstheme="minorHAnsi"/>
                <w:i/>
                <w:iCs/>
                <w:szCs w:val="20"/>
              </w:rPr>
              <w:t>Matt Hall</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098CFBF3" w:rsidR="00393377" w:rsidRPr="00DF7C48" w:rsidRDefault="00393377" w:rsidP="005A4D7B">
            <w:pPr>
              <w:pStyle w:val="MHHSBody"/>
              <w:rPr>
                <w:rFonts w:cstheme="minorHAnsi"/>
                <w:i/>
                <w:iCs/>
                <w:szCs w:val="20"/>
              </w:rPr>
            </w:pP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029A71F8" w14:textId="1DB236AF" w:rsidR="00B0254B" w:rsidRPr="00E50124" w:rsidRDefault="00B0254B" w:rsidP="00DE41CB">
            <w:pPr>
              <w:pStyle w:val="MHHSBody"/>
              <w:spacing w:after="20" w:line="0" w:lineRule="atLeast"/>
              <w:rPr>
                <w:sz w:val="16"/>
                <w:szCs w:val="16"/>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szCs w:val="20"/>
              </w:rPr>
              <w:fldChar w:fldCharType="end"/>
            </w:r>
            <w:bookmarkEnd w:id="0"/>
            <w:r w:rsidR="00BA14C3">
              <w:rPr>
                <w:szCs w:val="20"/>
              </w:rPr>
              <w:t xml:space="preserve">Elexon (Helix) would like the Programme to consider </w:t>
            </w:r>
            <w:r w:rsidR="00DE41CB">
              <w:rPr>
                <w:szCs w:val="20"/>
              </w:rPr>
              <w:t>3 changes to the baselined design to remove elements we do not believe are worth the cost, delivery effort and risk to delivery timescales</w:t>
            </w: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68B0414F" w14:textId="77777777" w:rsidR="00534492" w:rsidRDefault="00534492" w:rsidP="00534492">
            <w:pPr>
              <w:pStyle w:val="MHHSBody"/>
              <w:numPr>
                <w:ilvl w:val="0"/>
                <w:numId w:val="32"/>
              </w:numPr>
              <w:spacing w:line="0" w:lineRule="atLeast"/>
            </w:pPr>
            <w:r>
              <w:t xml:space="preserve">Remove LSS requirement MHHSP-39 LSS calculates Load Shape Rolling Annual Rolling Total as we don’t see any real benefit and it requires rework of code and interfaces we’ve already built </w:t>
            </w:r>
          </w:p>
          <w:p w14:paraId="4CC6612B" w14:textId="77777777" w:rsidR="00534492" w:rsidRDefault="00534492" w:rsidP="00534492">
            <w:pPr>
              <w:pStyle w:val="MHHSBody"/>
              <w:numPr>
                <w:ilvl w:val="0"/>
                <w:numId w:val="32"/>
              </w:numPr>
              <w:spacing w:line="0" w:lineRule="atLeast"/>
            </w:pPr>
            <w:r>
              <w:t>Remove the reference to from section A1, A2, A3, AAE1, AAE2 and AAE3 from this sentence in the LSS Method Statement ‘Access the ‘A’ flagged (A, A1, A2, A3, AAE1, AAE2 and AAE3) UTC Period Level Data for the UTC date to be processed’ – we believe A should be the only flag we accept as Actual.  Failure to remove this will require rework of code and interfaces we’ve already built</w:t>
            </w:r>
          </w:p>
          <w:p w14:paraId="193F0008" w14:textId="718A96EB" w:rsidR="00C0511A" w:rsidRDefault="00534492" w:rsidP="00534492">
            <w:pPr>
              <w:pStyle w:val="MHHSBody"/>
              <w:numPr>
                <w:ilvl w:val="0"/>
                <w:numId w:val="32"/>
              </w:numPr>
            </w:pPr>
            <w:r>
              <w:t xml:space="preserve">Remove the requirement for LSS to be cognisant of in-day changes.  This goes against previous designs, and the build we have delivered for LSS and will cause significant additional work for no clear benefit. </w:t>
            </w: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55446974" w14:textId="79980974" w:rsidR="00D07618" w:rsidRDefault="00534492" w:rsidP="00A1052B">
            <w:pPr>
              <w:pStyle w:val="MHHSBody"/>
            </w:pPr>
            <w:r>
              <w:t>As was mandated in the original MHHS Plan, Elexon (Helix) started DBT for the Elexon Central Systems before the designs were baselined.  We did this accepting that there would potentially be some rework once designs were baselined.</w:t>
            </w:r>
            <w:r>
              <w:br/>
              <w:t>However, we believe removal of the e</w:t>
            </w:r>
            <w:r w:rsidR="00A1052B">
              <w:t>lements outlined above present an opportunity to reduce costs and reduce risk of Elexon (Helix) being on the critical path, without reducing value of the MHHSP business case</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541F749A" w14:textId="77777777" w:rsidR="00D07618" w:rsidRDefault="00A1052B" w:rsidP="00BA4845">
            <w:pPr>
              <w:pStyle w:val="MHHSBody"/>
            </w:pPr>
            <w:r>
              <w:t>Significant rework and work that we see as additional scope will mean the programme incurs extra costs.</w:t>
            </w:r>
          </w:p>
          <w:p w14:paraId="3E0E64A4" w14:textId="299CEEF7" w:rsidR="00A1052B" w:rsidRPr="00960D82" w:rsidRDefault="00A1052B" w:rsidP="00BA4845">
            <w:pPr>
              <w:pStyle w:val="MHHSBody"/>
            </w:pPr>
            <w:r>
              <w:t>Significant risk of Helix not being able to deliver a SIT-ready solution in time for 30</w:t>
            </w:r>
            <w:r w:rsidRPr="00A1052B">
              <w:rPr>
                <w:vertAlign w:val="superscript"/>
              </w:rPr>
              <w:t>th</w:t>
            </w:r>
            <w:r>
              <w:t xml:space="preserve"> October 2023</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767404DB" w14:textId="4AAA62CB" w:rsidR="00D94CB0" w:rsidRPr="007D2D90" w:rsidRDefault="007D2D90" w:rsidP="00BA4845">
            <w:pPr>
              <w:pStyle w:val="MHHSBody"/>
              <w:spacing w:after="20" w:line="0" w:lineRule="atLeast"/>
            </w:pPr>
            <w:r w:rsidRPr="007D2D90">
              <w:t>Continue with current baselined design and change existing Helix build</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D6CFE3" w14:textId="70A6F9FC" w:rsidR="00D94CB0" w:rsidRPr="00960D82" w:rsidRDefault="00D94CB0" w:rsidP="00BA4845">
            <w:pPr>
              <w:pStyle w:val="MHHSBody"/>
              <w:spacing w:after="20" w:line="0" w:lineRule="atLeast"/>
              <w:rPr>
                <w:b/>
              </w:rPr>
            </w:pP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44ED6DD4" w:rsidR="00D94CB0" w:rsidRPr="00526ADA" w:rsidRDefault="00526ADA" w:rsidP="00BA4845">
            <w:pPr>
              <w:pStyle w:val="MHHSBody"/>
              <w:spacing w:after="20" w:line="0" w:lineRule="atLeast"/>
            </w:pPr>
            <w:r w:rsidRPr="00526ADA">
              <w:t>MHHS Design Team</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8781CC8" w:rsidR="00E86758" w:rsidRDefault="007560FE" w:rsidP="00CB0714">
            <w:pPr>
              <w:pStyle w:val="MHHSBody"/>
            </w:pPr>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526ADA">
              <w:t>31/1/23</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7E6845A8" w14:textId="77777777" w:rsidR="00D51932" w:rsidRDefault="00526ADA" w:rsidP="00651F24">
            <w:pPr>
              <w:pStyle w:val="MHHSBody"/>
            </w:pPr>
            <w:r>
              <w:t>This change reduces the size of the ECS build and some of the impact that changes made to Helix scope caused by the final set of baselined designs.</w:t>
            </w:r>
          </w:p>
          <w:p w14:paraId="20F87222" w14:textId="7E5C43B7" w:rsidR="00526ADA" w:rsidRDefault="00526ADA" w:rsidP="00651F24">
            <w:pPr>
              <w:pStyle w:val="MHHSBody"/>
            </w:pPr>
            <w:r>
              <w:t>It reduces cost and delivery timescales</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54A9A37B" w:rsidR="002B04D8" w:rsidRDefault="00AF034C" w:rsidP="00151F9B">
            <w:pPr>
              <w:pStyle w:val="MHHSBody"/>
            </w:pPr>
            <w:r>
              <w:t>Reduction of complexity and risk</w:t>
            </w:r>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6A170C3" w:rsidR="002B04D8" w:rsidRDefault="00AF034C" w:rsidP="00151F9B">
            <w:pPr>
              <w:pStyle w:val="MHHSBody"/>
            </w:pPr>
            <w:r>
              <w:t>Reduction of complexity and risk</w:t>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5BB3E36" w:rsidR="00151F9B" w:rsidRDefault="00AF034C" w:rsidP="00151F9B">
            <w:pPr>
              <w:pStyle w:val="MHHSBody"/>
            </w:pPr>
            <w:r>
              <w:t>N/A</w:t>
            </w:r>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1EE1EBA" w:rsidR="00151F9B" w:rsidRDefault="00AF034C" w:rsidP="00151F9B">
            <w:pPr>
              <w:pStyle w:val="MHHSBody"/>
            </w:pPr>
            <w:r>
              <w:t>Reduction of complexity reduces the risk of delays to the implementation timetable</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135418DF" w:rsidR="00151F9B" w:rsidRDefault="00AF034C" w:rsidP="00151F9B">
            <w:pPr>
              <w:pStyle w:val="MHHSBody"/>
            </w:pPr>
            <w:r>
              <w:t>N/A</w:t>
            </w:r>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6B97DD41" w:rsidR="00151F9B" w:rsidRDefault="00AF034C" w:rsidP="00151F9B">
            <w:pPr>
              <w:pStyle w:val="MHHSBody"/>
            </w:pPr>
            <w:r>
              <w:t>N/A</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2F92B93F" w:rsidR="00CF3F69" w:rsidRDefault="00AF034C" w:rsidP="00250039">
            <w:pPr>
              <w:pStyle w:val="MHHSBody"/>
            </w:pPr>
            <w:r>
              <w:t>All data services and consumers of LSS data</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525B940E" w14:textId="77777777" w:rsidR="00CF3F69" w:rsidRDefault="00123EE2" w:rsidP="00250039">
            <w:pPr>
              <w:pStyle w:val="MHHSBody"/>
            </w:pPr>
            <w:r>
              <w:t>BRS007 – Load S</w:t>
            </w:r>
            <w:r w:rsidR="00DE632B">
              <w:t>haping Service Requirements</w:t>
            </w:r>
          </w:p>
          <w:p w14:paraId="603B9F48" w14:textId="76DCF2D9" w:rsidR="00DE632B" w:rsidRDefault="00DE632B" w:rsidP="00250039">
            <w:pPr>
              <w:pStyle w:val="MHHSBody"/>
            </w:pPr>
            <w:r>
              <w:t>METH005 – LSS Method Statement</w:t>
            </w:r>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033F0F73" w:rsidR="004E5557" w:rsidRPr="0054131D" w:rsidRDefault="00DE632B" w:rsidP="00DE632B">
            <w:pPr>
              <w:pStyle w:val="MHHSBody"/>
              <w:rPr>
                <w:i/>
                <w:iCs/>
              </w:rPr>
            </w:pPr>
            <w:r>
              <w:rPr>
                <w:i/>
                <w:iCs/>
                <w:color w:val="5161FC" w:themeColor="accent1"/>
              </w:rPr>
              <w:t>M9</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108"/>
        <w:gridCol w:w="3192"/>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580549DB" w:rsidR="004D0669" w:rsidRDefault="00DE632B" w:rsidP="005A4D7B">
            <w:pPr>
              <w:pStyle w:val="MHHSBody"/>
            </w:pPr>
            <w:r>
              <w:fldChar w:fldCharType="begin">
                <w:ffData>
                  <w:name w:val="Dropdown1"/>
                  <w:enabled/>
                  <w:calcOnExit/>
                  <w:ddList>
                    <w:listEntry w:val="2 - Important Change"/>
                    <w:listEntry w:val="1 - Critical Change"/>
                    <w:listEntry w:val="3 - Potentially Important"/>
                  </w:ddList>
                </w:ffData>
              </w:fldChar>
            </w:r>
            <w:bookmarkStart w:id="2" w:name="Dropdown1"/>
            <w:r>
              <w:instrText xml:space="preserve"> FORMDROPDOWN </w:instrText>
            </w:r>
            <w:r w:rsidR="00000000">
              <w:fldChar w:fldCharType="separate"/>
            </w:r>
            <w:r>
              <w:fldChar w:fldCharType="end"/>
            </w:r>
            <w:bookmarkEnd w:id="2"/>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3" w:name="Dropdown4"/>
            <w:r>
              <w:instrText xml:space="preserve"> FORMDROPDOWN </w:instrText>
            </w:r>
            <w:r w:rsidR="00000000">
              <w:fldChar w:fldCharType="separate"/>
            </w:r>
            <w:r>
              <w:fldChar w:fldCharType="end"/>
            </w:r>
            <w:bookmarkEnd w:id="3"/>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463C3CCA" w:rsidR="004D0669" w:rsidRDefault="00DE632B" w:rsidP="005A4D7B">
            <w:pPr>
              <w:pStyle w:val="MHHSBody"/>
            </w:pPr>
            <w:r>
              <w:fldChar w:fldCharType="begin">
                <w:ffData>
                  <w:name w:val="Dropdown2"/>
                  <w:enabled/>
                  <w:calcOnExit w:val="0"/>
                  <w:ddList>
                    <w:listEntry w:val="Solution"/>
                    <w:listEntry w:val="Programme"/>
                    <w:listEntry w:val="Delivery"/>
                    <w:listEntry w:val="Regulatory"/>
                    <w:listEntry w:val="Security"/>
                    <w:listEntry w:val="Data"/>
                  </w:ddList>
                </w:ffData>
              </w:fldChar>
            </w:r>
            <w:bookmarkStart w:id="4" w:name="Dropdown2"/>
            <w:r>
              <w:instrText xml:space="preserve"> FORMDROPDOWN </w:instrText>
            </w:r>
            <w:r w:rsidR="00000000">
              <w:fldChar w:fldCharType="separate"/>
            </w:r>
            <w:r>
              <w:fldChar w:fldCharType="end"/>
            </w:r>
            <w:bookmarkEnd w:id="4"/>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5" w:name="Dropdown5"/>
            <w:r>
              <w:instrText xml:space="preserve"> FORMDROPDOWN </w:instrText>
            </w:r>
            <w:r w:rsidR="00000000">
              <w:fldChar w:fldCharType="separate"/>
            </w:r>
            <w:r>
              <w:fldChar w:fldCharType="end"/>
            </w:r>
            <w:bookmarkEnd w:id="5"/>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37225B7E" w:rsidR="004D0669" w:rsidRDefault="00DE632B" w:rsidP="005A4D7B">
            <w:pPr>
              <w:pStyle w:val="MHHSBody"/>
            </w:pPr>
            <w:r>
              <w:fldChar w:fldCharType="begin">
                <w:ffData>
                  <w:name w:val="Dropdown3"/>
                  <w:enabled/>
                  <w:calcOnExit w:val="0"/>
                  <w:ddList>
                    <w:listEntry w:val="Low"/>
                    <w:listEntry w:val="Very Low"/>
                    <w:listEntry w:val="Medium"/>
                    <w:listEntry w:val="High"/>
                  </w:ddList>
                </w:ffData>
              </w:fldChar>
            </w:r>
            <w:bookmarkStart w:id="6" w:name="Dropdown3"/>
            <w:r>
              <w:instrText xml:space="preserve"> FORMDROPDOWN </w:instrText>
            </w:r>
            <w:r w:rsidR="00000000">
              <w:fldChar w:fldCharType="separate"/>
            </w:r>
            <w:r>
              <w:fldChar w:fldCharType="end"/>
            </w:r>
            <w:bookmarkEnd w:id="6"/>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603A0E59" w14:textId="4DF13078" w:rsidR="003B4E65" w:rsidRDefault="005B4168" w:rsidP="004D272C">
            <w:pPr>
              <w:pStyle w:val="MHHSBody"/>
              <w:rPr>
                <w:rFonts w:cstheme="minorHAnsi"/>
                <w:i/>
                <w:iCs/>
                <w:color w:val="041425" w:themeColor="text1"/>
                <w:szCs w:val="20"/>
              </w:rPr>
            </w:pPr>
            <w:r>
              <w:rPr>
                <w:rFonts w:cstheme="minorHAnsi"/>
                <w:i/>
                <w:iCs/>
                <w:color w:val="041425" w:themeColor="text1"/>
                <w:szCs w:val="20"/>
              </w:rPr>
              <w:t>We do not believe there is a material impact on benefits caused by this CR</w:t>
            </w:r>
          </w:p>
          <w:p w14:paraId="36C3A811" w14:textId="77777777" w:rsidR="007B7230" w:rsidRDefault="007B7230" w:rsidP="004D272C">
            <w:pPr>
              <w:pStyle w:val="MHHSBody"/>
              <w:rPr>
                <w:rFonts w:cstheme="minorHAnsi"/>
                <w:i/>
                <w:iCs/>
                <w:color w:val="041425" w:themeColor="text1"/>
                <w:szCs w:val="20"/>
              </w:rPr>
            </w:pP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377234F" w14:textId="35B10122" w:rsidR="005B4168" w:rsidRDefault="005B4168" w:rsidP="005B4168">
            <w:pPr>
              <w:pStyle w:val="MHHSBody"/>
              <w:rPr>
                <w:rFonts w:cstheme="minorHAnsi"/>
                <w:i/>
                <w:iCs/>
                <w:color w:val="041425" w:themeColor="text1"/>
                <w:szCs w:val="20"/>
              </w:rPr>
            </w:pPr>
            <w:r>
              <w:rPr>
                <w:rFonts w:cstheme="minorHAnsi"/>
                <w:i/>
                <w:iCs/>
                <w:color w:val="041425" w:themeColor="text1"/>
                <w:szCs w:val="20"/>
              </w:rPr>
              <w:t>We do not believe there is a material impact on benefits caused by this CR beyond a small reduction to the potential cost of the programme</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7"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7"/>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01B7E0A" w14:textId="61330764" w:rsidR="00AF4AE2" w:rsidRPr="005B7D3A" w:rsidRDefault="005B4168" w:rsidP="00AF4AE2">
            <w:pPr>
              <w:pStyle w:val="MHHSBody"/>
              <w:rPr>
                <w:rFonts w:cstheme="minorHAnsi"/>
                <w:i/>
                <w:iCs/>
                <w:color w:val="041425" w:themeColor="text1"/>
                <w:szCs w:val="20"/>
              </w:rPr>
            </w:pPr>
            <w:r>
              <w:rPr>
                <w:rFonts w:cstheme="minorHAnsi"/>
                <w:i/>
                <w:iCs/>
                <w:color w:val="041425" w:themeColor="text1"/>
                <w:szCs w:val="20"/>
              </w:rPr>
              <w:t>Positive impact on the risks of delay to M9</w:t>
            </w:r>
            <w:r w:rsidR="00AF4AE2" w:rsidRPr="005B7D3A">
              <w:rPr>
                <w:rFonts w:cstheme="minorHAnsi"/>
                <w:i/>
                <w:iCs/>
                <w:color w:val="041425" w:themeColor="text1"/>
                <w:szCs w:val="20"/>
              </w:rPr>
              <w:t>.</w:t>
            </w:r>
          </w:p>
          <w:p w14:paraId="67B38DD6" w14:textId="77777777" w:rsidR="00AF4AE2" w:rsidRPr="005B7D3A" w:rsidRDefault="00AF4AE2" w:rsidP="00AF4AE2">
            <w:pPr>
              <w:pStyle w:val="MHHSBody"/>
              <w:rPr>
                <w:rFonts w:cstheme="minorHAnsi"/>
                <w:i/>
                <w:iCs/>
                <w:color w:val="041425" w:themeColor="text1"/>
                <w:szCs w:val="20"/>
              </w:rPr>
            </w:pP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448E9D64" w14:textId="77777777" w:rsidR="009056D8" w:rsidRPr="005B7D3A" w:rsidRDefault="009056D8" w:rsidP="009056D8">
            <w:pPr>
              <w:pStyle w:val="MHHSBody"/>
              <w:rPr>
                <w:b/>
                <w:bCs/>
                <w:color w:val="041425" w:themeColor="text1"/>
              </w:rPr>
            </w:pPr>
            <w:r w:rsidRPr="005B7D3A">
              <w:rPr>
                <w:rFonts w:cstheme="minorHAnsi"/>
                <w:i/>
                <w:iCs/>
                <w:color w:val="041425" w:themeColor="text1"/>
                <w:szCs w:val="20"/>
              </w:rPr>
              <w:t>Change Raiser to provide initial impact assessment.</w:t>
            </w:r>
          </w:p>
          <w:p w14:paraId="552719B1" w14:textId="77777777" w:rsidR="009056D8" w:rsidRPr="005B7D3A" w:rsidRDefault="009056D8" w:rsidP="009056D8">
            <w:pPr>
              <w:pStyle w:val="MHHSBody"/>
              <w:rPr>
                <w:b/>
                <w:bCs/>
                <w:color w:val="041425" w:themeColor="text1"/>
              </w:rPr>
            </w:pP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1A34EFDA"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2EC96E78" w14:textId="77777777" w:rsidR="002E3B9C" w:rsidRPr="005B7D3A" w:rsidRDefault="002E3B9C" w:rsidP="002E3B9C">
            <w:pPr>
              <w:pStyle w:val="MHHSBody"/>
              <w:rPr>
                <w:rFonts w:cstheme="minorHAnsi"/>
                <w:i/>
                <w:iCs/>
                <w:color w:val="041425" w:themeColor="text1"/>
                <w:szCs w:val="20"/>
              </w:rPr>
            </w:pP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46702604" w14:textId="77777777" w:rsidR="002E3B9C" w:rsidRPr="005B7D3A" w:rsidRDefault="002E3B9C" w:rsidP="002E3B9C">
            <w:pPr>
              <w:pStyle w:val="MHHSBody"/>
              <w:rPr>
                <w:rFonts w:cstheme="minorHAnsi"/>
                <w:i/>
                <w:iCs/>
                <w:color w:val="041425" w:themeColor="text1"/>
                <w:szCs w:val="20"/>
              </w:rPr>
            </w:pP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lastRenderedPageBreak/>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39E4187B" w14:textId="6A3C562F" w:rsidR="002E3B9C" w:rsidRPr="005B7D3A" w:rsidRDefault="005B4168" w:rsidP="002E3B9C">
            <w:pPr>
              <w:pStyle w:val="MHHSBody"/>
              <w:rPr>
                <w:rFonts w:cstheme="minorHAnsi"/>
                <w:i/>
                <w:iCs/>
                <w:color w:val="041425" w:themeColor="text1"/>
                <w:szCs w:val="20"/>
              </w:rPr>
            </w:pPr>
            <w:r>
              <w:rPr>
                <w:rFonts w:cstheme="minorHAnsi"/>
                <w:i/>
                <w:iCs/>
                <w:color w:val="041425" w:themeColor="text1"/>
                <w:szCs w:val="20"/>
              </w:rPr>
              <w:t>There are potential impacts to Data Services or Suppliers but we are not aware of any, and believe this CR is a net risk mitigator</w:t>
            </w:r>
          </w:p>
          <w:p w14:paraId="5B33AF67" w14:textId="77777777" w:rsidR="002E3B9C" w:rsidRPr="005B7D3A" w:rsidRDefault="002E3B9C" w:rsidP="002E3B9C">
            <w:pPr>
              <w:pStyle w:val="MHHSBody"/>
              <w:rPr>
                <w:rFonts w:cstheme="minorHAnsi"/>
                <w:i/>
                <w:iCs/>
                <w:color w:val="041425" w:themeColor="text1"/>
                <w:szCs w:val="20"/>
              </w:rPr>
            </w:pP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8"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8"/>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9"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9"/>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5"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6"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7"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8"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9"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0"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1"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2"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3"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4"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5"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2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2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2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1E7217EC" w14:textId="490154A9"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93D0" w14:textId="77777777" w:rsidR="000133FD" w:rsidRDefault="000133FD" w:rsidP="007F1A2A">
      <w:pPr>
        <w:spacing w:after="0" w:line="240" w:lineRule="auto"/>
      </w:pPr>
      <w:r>
        <w:separator/>
      </w:r>
    </w:p>
  </w:endnote>
  <w:endnote w:type="continuationSeparator" w:id="0">
    <w:p w14:paraId="2411F641" w14:textId="77777777" w:rsidR="000133FD" w:rsidRDefault="000133FD" w:rsidP="007F1A2A">
      <w:pPr>
        <w:spacing w:after="0" w:line="240" w:lineRule="auto"/>
      </w:pPr>
      <w:r>
        <w:continuationSeparator/>
      </w:r>
    </w:p>
  </w:endnote>
  <w:endnote w:type="continuationNotice" w:id="1">
    <w:p w14:paraId="686757FD" w14:textId="77777777" w:rsidR="000133FD" w:rsidRDefault="00013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25401C2A"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117176">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2173D9">
              <w:rPr>
                <w:noProof/>
              </w:rPr>
              <w:t>3</w:t>
            </w:r>
            <w:r w:rsidRPr="008345BA">
              <w:fldChar w:fldCharType="end"/>
            </w:r>
            <w:r w:rsidRPr="008345BA">
              <w:t xml:space="preserve"> of </w:t>
            </w:r>
            <w:r>
              <w:fldChar w:fldCharType="begin"/>
            </w:r>
            <w:r>
              <w:instrText xml:space="preserve"> NUMPAGES  </w:instrText>
            </w:r>
            <w:r>
              <w:fldChar w:fldCharType="separate"/>
            </w:r>
            <w:r w:rsidR="002173D9">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3CC42F09"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117176">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C901" w14:textId="77777777" w:rsidR="000133FD" w:rsidRDefault="000133FD" w:rsidP="007F1A2A">
      <w:pPr>
        <w:spacing w:after="0" w:line="240" w:lineRule="auto"/>
      </w:pPr>
      <w:r>
        <w:separator/>
      </w:r>
    </w:p>
  </w:footnote>
  <w:footnote w:type="continuationSeparator" w:id="0">
    <w:p w14:paraId="356EAFD6" w14:textId="77777777" w:rsidR="000133FD" w:rsidRDefault="000133FD" w:rsidP="007F1A2A">
      <w:pPr>
        <w:spacing w:after="0" w:line="240" w:lineRule="auto"/>
      </w:pPr>
      <w:r>
        <w:continuationSeparator/>
      </w:r>
    </w:p>
  </w:footnote>
  <w:footnote w:type="continuationNotice" w:id="1">
    <w:p w14:paraId="5E4EEFE2" w14:textId="77777777" w:rsidR="000133FD" w:rsidRDefault="00013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B20DC"/>
    <w:multiLevelType w:val="hybridMultilevel"/>
    <w:tmpl w:val="984C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05A8C"/>
    <w:multiLevelType w:val="hybridMultilevel"/>
    <w:tmpl w:val="EBFA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1" w15:restartNumberingAfterBreak="0">
    <w:nsid w:val="589E6FC0"/>
    <w:multiLevelType w:val="hybridMultilevel"/>
    <w:tmpl w:val="D40A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20075022">
    <w:abstractNumId w:val="2"/>
  </w:num>
  <w:num w:numId="2" w16cid:durableId="694382053">
    <w:abstractNumId w:val="0"/>
  </w:num>
  <w:num w:numId="3" w16cid:durableId="164983537">
    <w:abstractNumId w:val="9"/>
  </w:num>
  <w:num w:numId="4" w16cid:durableId="1470391967">
    <w:abstractNumId w:val="25"/>
  </w:num>
  <w:num w:numId="5" w16cid:durableId="1307398518">
    <w:abstractNumId w:val="3"/>
  </w:num>
  <w:num w:numId="6" w16cid:durableId="1817260084">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018577250">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191996766">
    <w:abstractNumId w:val="8"/>
  </w:num>
  <w:num w:numId="9" w16cid:durableId="676540161">
    <w:abstractNumId w:val="27"/>
  </w:num>
  <w:num w:numId="10" w16cid:durableId="1555121977">
    <w:abstractNumId w:val="20"/>
  </w:num>
  <w:num w:numId="11" w16cid:durableId="244070865">
    <w:abstractNumId w:val="29"/>
  </w:num>
  <w:num w:numId="12" w16cid:durableId="483283200">
    <w:abstractNumId w:val="17"/>
  </w:num>
  <w:num w:numId="13" w16cid:durableId="387844255">
    <w:abstractNumId w:val="30"/>
  </w:num>
  <w:num w:numId="14" w16cid:durableId="1402362041">
    <w:abstractNumId w:val="6"/>
  </w:num>
  <w:num w:numId="15" w16cid:durableId="1050767309">
    <w:abstractNumId w:val="28"/>
  </w:num>
  <w:num w:numId="16" w16cid:durableId="1179544199">
    <w:abstractNumId w:val="26"/>
  </w:num>
  <w:num w:numId="17" w16cid:durableId="1459685188">
    <w:abstractNumId w:val="1"/>
  </w:num>
  <w:num w:numId="18" w16cid:durableId="1293513696">
    <w:abstractNumId w:val="4"/>
  </w:num>
  <w:num w:numId="19" w16cid:durableId="1590500015">
    <w:abstractNumId w:val="24"/>
  </w:num>
  <w:num w:numId="20" w16cid:durableId="690226746">
    <w:abstractNumId w:val="18"/>
  </w:num>
  <w:num w:numId="21" w16cid:durableId="480195203">
    <w:abstractNumId w:val="15"/>
  </w:num>
  <w:num w:numId="22" w16cid:durableId="1427388595">
    <w:abstractNumId w:val="23"/>
  </w:num>
  <w:num w:numId="23" w16cid:durableId="82846824">
    <w:abstractNumId w:val="11"/>
  </w:num>
  <w:num w:numId="24" w16cid:durableId="1633052474">
    <w:abstractNumId w:val="5"/>
  </w:num>
  <w:num w:numId="25" w16cid:durableId="641738757">
    <w:abstractNumId w:val="7"/>
  </w:num>
  <w:num w:numId="26" w16cid:durableId="1235778436">
    <w:abstractNumId w:val="22"/>
  </w:num>
  <w:num w:numId="27" w16cid:durableId="1153790659">
    <w:abstractNumId w:val="12"/>
  </w:num>
  <w:num w:numId="28" w16cid:durableId="376973425">
    <w:abstractNumId w:val="16"/>
  </w:num>
  <w:num w:numId="29" w16cid:durableId="23874870">
    <w:abstractNumId w:val="10"/>
  </w:num>
  <w:num w:numId="30" w16cid:durableId="783575176">
    <w:abstractNumId w:val="21"/>
  </w:num>
  <w:num w:numId="31" w16cid:durableId="1802772156">
    <w:abstractNumId w:val="13"/>
  </w:num>
  <w:num w:numId="32" w16cid:durableId="210379866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3FD"/>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7176"/>
    <w:rsid w:val="00121907"/>
    <w:rsid w:val="00123EE2"/>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3D9"/>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6ADA"/>
    <w:rsid w:val="00527631"/>
    <w:rsid w:val="00527C76"/>
    <w:rsid w:val="00531ADF"/>
    <w:rsid w:val="00534492"/>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4168"/>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2D90"/>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43E"/>
    <w:rsid w:val="00925D57"/>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846A2"/>
    <w:rsid w:val="009943F7"/>
    <w:rsid w:val="00996912"/>
    <w:rsid w:val="009A0EA7"/>
    <w:rsid w:val="009A4F56"/>
    <w:rsid w:val="009A5E85"/>
    <w:rsid w:val="009A66FE"/>
    <w:rsid w:val="009A698C"/>
    <w:rsid w:val="009A7AD3"/>
    <w:rsid w:val="009B0522"/>
    <w:rsid w:val="009B1E3D"/>
    <w:rsid w:val="009B5A50"/>
    <w:rsid w:val="009C269E"/>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52B"/>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034C"/>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14C3"/>
    <w:rsid w:val="00BA3D8A"/>
    <w:rsid w:val="00BA4845"/>
    <w:rsid w:val="00BB22CC"/>
    <w:rsid w:val="00BB51C7"/>
    <w:rsid w:val="00BB5A03"/>
    <w:rsid w:val="00BC030A"/>
    <w:rsid w:val="00BC6F33"/>
    <w:rsid w:val="00BD452B"/>
    <w:rsid w:val="00BD643B"/>
    <w:rsid w:val="00BE34A8"/>
    <w:rsid w:val="00BE35A0"/>
    <w:rsid w:val="00BF3777"/>
    <w:rsid w:val="00BF721F"/>
    <w:rsid w:val="00C0511A"/>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C598C"/>
    <w:rsid w:val="00DD0965"/>
    <w:rsid w:val="00DD0CF2"/>
    <w:rsid w:val="00DD57EC"/>
    <w:rsid w:val="00DD5E3A"/>
    <w:rsid w:val="00DD5E95"/>
    <w:rsid w:val="00DD5EC3"/>
    <w:rsid w:val="00DE41CB"/>
    <w:rsid w:val="00DE632B"/>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3087"/>
    <w:rsid w:val="00F44D1A"/>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DEL900</Doc_x0020_Number>
    <Work_x0020_Stream xmlns="701ba468-dae9-4317-9122-2627e28a41f4">Design</Work_x0020_Stream>
    <_x003a_ xmlns="701ba468-dae9-4317-9122-2627e28a41f4" xsi:nil="true"/>
    <V xmlns="701ba468-dae9-4317-9122-2627e28a41f4" xsi:nil="true"/>
    <DateofMeeting xmlns="701ba468-dae9-4317-9122-2627e28a41f4">2023-02-01T00:00:00+00:00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20.1 Papers - Attachment 2 - CR014 Changes to the baselined LSS Design v1.0</Shortname>
    <MediaLengthInSeconds xmlns="701ba468-dae9-4317-9122-2627e28a41f4" xsi:nil="true"/>
    <MeetingNumber xmlns="701ba468-dae9-4317-9122-2627e28a41f4" xsi:nil="true"/>
    <Archive xmlns="701ba468-dae9-4317-9122-2627e28a41f4">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3150B109-2638-41A1-8644-1FCACC1FC232}"/>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4.xml><?xml version="1.0" encoding="utf-8"?>
<ds:datastoreItem xmlns:ds="http://schemas.openxmlformats.org/officeDocument/2006/customXml" ds:itemID="{95AB02FE-7E0E-48F0-AB39-B8028C92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15549</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Alexander Whiteman</cp:lastModifiedBy>
  <cp:revision>2</cp:revision>
  <dcterms:created xsi:type="dcterms:W3CDTF">2023-01-20T13:06:00Z</dcterms:created>
  <dcterms:modified xsi:type="dcterms:W3CDTF">2023-01-20T13:06:00Z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993600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ument Working">
    <vt:lpwstr>Not Started</vt:lpwstr>
  </property>
  <property fmtid="{D5CDD505-2E9C-101B-9397-08002B2CF9AE}" pid="13" name="_ExtendedDescription">
    <vt:lpwstr/>
  </property>
</Properties>
</file>